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B682" w14:textId="0FC08E3B" w:rsidR="00024536" w:rsidRPr="00780ADD" w:rsidRDefault="008B07FE" w:rsidP="003466DC">
      <w:pPr>
        <w:pStyle w:val="MSUES"/>
        <w:ind w:firstLine="720"/>
        <w:jc w:val="center"/>
        <w:rPr>
          <w:color w:val="4A442A"/>
          <w:sz w:val="22"/>
        </w:rPr>
      </w:pPr>
      <w:r w:rsidRPr="00780ADD">
        <w:rPr>
          <w:noProof/>
          <w:sz w:val="22"/>
        </w:rPr>
        <w:drawing>
          <wp:inline distT="0" distB="0" distL="0" distR="0" wp14:anchorId="49384C3F" wp14:editId="111C8FAD">
            <wp:extent cx="3619500" cy="723900"/>
            <wp:effectExtent l="0" t="0" r="0" b="0"/>
            <wp:docPr id="1" name="Picture 3" descr="Macintosh HD:Users:scummings:Desktop:Logos:NAEPS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ummings:Desktop:Logos:NAEPSD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723900"/>
                    </a:xfrm>
                    <a:prstGeom prst="rect">
                      <a:avLst/>
                    </a:prstGeom>
                    <a:noFill/>
                    <a:ln>
                      <a:noFill/>
                    </a:ln>
                  </pic:spPr>
                </pic:pic>
              </a:graphicData>
            </a:graphic>
          </wp:inline>
        </w:drawing>
      </w:r>
    </w:p>
    <w:p w14:paraId="2DC486FF" w14:textId="77777777" w:rsidR="00764FB9" w:rsidRPr="00780ADD" w:rsidRDefault="00764FB9" w:rsidP="00764FB9">
      <w:pPr>
        <w:pStyle w:val="MSUES"/>
        <w:rPr>
          <w:sz w:val="22"/>
        </w:rPr>
      </w:pPr>
    </w:p>
    <w:p w14:paraId="677BC272" w14:textId="77777777" w:rsidR="00024536" w:rsidRPr="00780ADD" w:rsidRDefault="00024536" w:rsidP="00024536">
      <w:pPr>
        <w:pStyle w:val="MSUES"/>
        <w:jc w:val="center"/>
        <w:rPr>
          <w:b/>
          <w:noProof/>
          <w:color w:val="4A442A"/>
          <w:sz w:val="22"/>
        </w:rPr>
      </w:pPr>
      <w:r w:rsidRPr="00780ADD">
        <w:rPr>
          <w:b/>
          <w:noProof/>
          <w:color w:val="4A442A"/>
          <w:sz w:val="22"/>
        </w:rPr>
        <w:t>Annual Plan of Work</w:t>
      </w:r>
    </w:p>
    <w:p w14:paraId="11DF7924" w14:textId="3CAB5576" w:rsidR="00024536" w:rsidRPr="00780ADD" w:rsidRDefault="00794650" w:rsidP="00024536">
      <w:pPr>
        <w:pStyle w:val="MSUES"/>
        <w:jc w:val="center"/>
        <w:rPr>
          <w:b/>
          <w:noProof/>
          <w:color w:val="4A442A"/>
          <w:sz w:val="22"/>
        </w:rPr>
      </w:pPr>
      <w:r w:rsidRPr="00780ADD">
        <w:rPr>
          <w:b/>
          <w:noProof/>
          <w:color w:val="4A442A"/>
          <w:sz w:val="22"/>
        </w:rPr>
        <w:t>January</w:t>
      </w:r>
      <w:r w:rsidR="00024536" w:rsidRPr="00780ADD">
        <w:rPr>
          <w:b/>
          <w:noProof/>
          <w:color w:val="4A442A"/>
          <w:sz w:val="22"/>
        </w:rPr>
        <w:t xml:space="preserve"> 1, 20</w:t>
      </w:r>
      <w:r w:rsidR="001268C6" w:rsidRPr="00780ADD">
        <w:rPr>
          <w:b/>
          <w:noProof/>
          <w:color w:val="4A442A"/>
          <w:sz w:val="22"/>
        </w:rPr>
        <w:t>2</w:t>
      </w:r>
      <w:r w:rsidR="00427F70">
        <w:rPr>
          <w:b/>
          <w:noProof/>
          <w:color w:val="4A442A"/>
          <w:sz w:val="22"/>
        </w:rPr>
        <w:t>3</w:t>
      </w:r>
      <w:r w:rsidR="00024536" w:rsidRPr="00780ADD">
        <w:rPr>
          <w:b/>
          <w:noProof/>
          <w:color w:val="4A442A"/>
          <w:sz w:val="22"/>
        </w:rPr>
        <w:t xml:space="preserve"> – </w:t>
      </w:r>
      <w:r w:rsidRPr="00780ADD">
        <w:rPr>
          <w:b/>
          <w:noProof/>
          <w:color w:val="4A442A"/>
          <w:sz w:val="22"/>
        </w:rPr>
        <w:t>December</w:t>
      </w:r>
      <w:r w:rsidR="00024536" w:rsidRPr="00780ADD">
        <w:rPr>
          <w:b/>
          <w:noProof/>
          <w:color w:val="4A442A"/>
          <w:sz w:val="22"/>
        </w:rPr>
        <w:t xml:space="preserve"> 31, 20</w:t>
      </w:r>
      <w:r w:rsidR="001268C6" w:rsidRPr="00780ADD">
        <w:rPr>
          <w:b/>
          <w:noProof/>
          <w:color w:val="4A442A"/>
          <w:sz w:val="22"/>
        </w:rPr>
        <w:t>2</w:t>
      </w:r>
      <w:r w:rsidR="00427F70">
        <w:rPr>
          <w:b/>
          <w:noProof/>
          <w:color w:val="4A442A"/>
          <w:sz w:val="22"/>
        </w:rPr>
        <w:t>3</w:t>
      </w:r>
    </w:p>
    <w:p w14:paraId="453718DE" w14:textId="77777777" w:rsidR="00B1046D" w:rsidRPr="00780ADD" w:rsidRDefault="00B1046D" w:rsidP="00024536">
      <w:pPr>
        <w:pStyle w:val="MSUES"/>
        <w:jc w:val="center"/>
        <w:rPr>
          <w:b/>
          <w:noProof/>
          <w:color w:val="4A442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9"/>
        <w:gridCol w:w="9741"/>
      </w:tblGrid>
      <w:tr w:rsidR="00A91A6D" w:rsidRPr="00780ADD" w14:paraId="78E4BDFD" w14:textId="77777777" w:rsidTr="00221D35">
        <w:trPr>
          <w:trHeight w:val="413"/>
        </w:trPr>
        <w:tc>
          <w:tcPr>
            <w:tcW w:w="4158" w:type="dxa"/>
            <w:shd w:val="clear" w:color="auto" w:fill="EEECE1"/>
            <w:vAlign w:val="center"/>
          </w:tcPr>
          <w:p w14:paraId="6DC1DEBA" w14:textId="77777777" w:rsidR="00A91A6D" w:rsidRPr="00780ADD" w:rsidRDefault="0054623D" w:rsidP="00D2291E">
            <w:pPr>
              <w:pStyle w:val="MSUES"/>
              <w:rPr>
                <w:sz w:val="22"/>
              </w:rPr>
            </w:pPr>
            <w:r w:rsidRPr="00780ADD">
              <w:rPr>
                <w:sz w:val="22"/>
              </w:rPr>
              <w:t>Committee Name</w:t>
            </w:r>
          </w:p>
        </w:tc>
        <w:tc>
          <w:tcPr>
            <w:tcW w:w="9886" w:type="dxa"/>
            <w:vAlign w:val="center"/>
          </w:tcPr>
          <w:p w14:paraId="418A7CDB" w14:textId="77777777" w:rsidR="00A91A6D" w:rsidRPr="00780ADD" w:rsidRDefault="00037F84" w:rsidP="00D2291E">
            <w:pPr>
              <w:pStyle w:val="MSUES"/>
              <w:rPr>
                <w:sz w:val="22"/>
              </w:rPr>
            </w:pPr>
            <w:r w:rsidRPr="00780ADD">
              <w:rPr>
                <w:sz w:val="22"/>
              </w:rPr>
              <w:t>Finance</w:t>
            </w:r>
            <w:r w:rsidR="00CF1810" w:rsidRPr="00780ADD">
              <w:rPr>
                <w:sz w:val="22"/>
              </w:rPr>
              <w:t xml:space="preserve"> Committee</w:t>
            </w:r>
          </w:p>
        </w:tc>
      </w:tr>
      <w:tr w:rsidR="003466DC" w:rsidRPr="00780ADD" w14:paraId="753FD240" w14:textId="77777777" w:rsidTr="0054623D">
        <w:trPr>
          <w:trHeight w:val="413"/>
        </w:trPr>
        <w:tc>
          <w:tcPr>
            <w:tcW w:w="4158" w:type="dxa"/>
            <w:shd w:val="clear" w:color="auto" w:fill="EEECE1"/>
          </w:tcPr>
          <w:p w14:paraId="7A598A58" w14:textId="77777777" w:rsidR="003466DC" w:rsidRPr="00780ADD" w:rsidRDefault="003466DC" w:rsidP="00D2291E">
            <w:pPr>
              <w:pStyle w:val="MSUES"/>
              <w:rPr>
                <w:sz w:val="22"/>
              </w:rPr>
            </w:pPr>
            <w:r w:rsidRPr="00780ADD">
              <w:rPr>
                <w:sz w:val="22"/>
              </w:rPr>
              <w:t>Committee Members</w:t>
            </w:r>
          </w:p>
        </w:tc>
        <w:tc>
          <w:tcPr>
            <w:tcW w:w="9886" w:type="dxa"/>
          </w:tcPr>
          <w:p w14:paraId="581D407D" w14:textId="366FB6BE" w:rsidR="00221D35" w:rsidRPr="00780ADD" w:rsidRDefault="003C2242" w:rsidP="00561DAD">
            <w:pPr>
              <w:rPr>
                <w:rFonts w:ascii="Times New Roman" w:hAnsi="Times New Roman"/>
              </w:rPr>
            </w:pPr>
            <w:r w:rsidRPr="00780ADD">
              <w:rPr>
                <w:rFonts w:ascii="Times New Roman" w:hAnsi="Times New Roman"/>
              </w:rPr>
              <w:t xml:space="preserve">Members: </w:t>
            </w:r>
            <w:r w:rsidR="00154C7F">
              <w:rPr>
                <w:rFonts w:ascii="Times New Roman" w:hAnsi="Times New Roman"/>
              </w:rPr>
              <w:t xml:space="preserve">Steve </w:t>
            </w:r>
            <w:r w:rsidR="00AD0E76">
              <w:rPr>
                <w:rFonts w:ascii="Times New Roman" w:hAnsi="Times New Roman"/>
              </w:rPr>
              <w:t>Siegelin</w:t>
            </w:r>
            <w:r w:rsidR="00154C7F">
              <w:rPr>
                <w:rFonts w:ascii="Times New Roman" w:hAnsi="Times New Roman"/>
              </w:rPr>
              <w:t xml:space="preserve"> – Montana State University</w:t>
            </w:r>
            <w:r w:rsidR="0078304E">
              <w:rPr>
                <w:rFonts w:ascii="Times New Roman" w:hAnsi="Times New Roman"/>
              </w:rPr>
              <w:t xml:space="preserve">, </w:t>
            </w:r>
            <w:r w:rsidR="00F96F40" w:rsidRPr="00780ADD">
              <w:rPr>
                <w:rFonts w:ascii="Times New Roman" w:hAnsi="Times New Roman"/>
              </w:rPr>
              <w:t xml:space="preserve">Diane Craig – University of Florida, </w:t>
            </w:r>
            <w:r w:rsidR="00EB0E1E" w:rsidRPr="00780ADD">
              <w:rPr>
                <w:rFonts w:ascii="Times New Roman" w:hAnsi="Times New Roman"/>
              </w:rPr>
              <w:t>Julie Robinson – University of Arkansas</w:t>
            </w:r>
            <w:r w:rsidR="00CB51FA">
              <w:rPr>
                <w:rFonts w:ascii="Times New Roman" w:hAnsi="Times New Roman"/>
              </w:rPr>
              <w:t xml:space="preserve"> (Co-Chair)</w:t>
            </w:r>
            <w:r w:rsidR="00EB0E1E" w:rsidRPr="00780ADD">
              <w:rPr>
                <w:rFonts w:ascii="Times New Roman" w:hAnsi="Times New Roman"/>
              </w:rPr>
              <w:t xml:space="preserve">, </w:t>
            </w:r>
            <w:r w:rsidR="00F96F40" w:rsidRPr="00780ADD">
              <w:rPr>
                <w:rFonts w:ascii="Times New Roman" w:hAnsi="Times New Roman"/>
              </w:rPr>
              <w:t xml:space="preserve">Joni Rippee – University of California, </w:t>
            </w:r>
            <w:r w:rsidR="00561DAD" w:rsidRPr="00780ADD">
              <w:rPr>
                <w:rFonts w:ascii="Times New Roman" w:hAnsi="Times New Roman"/>
              </w:rPr>
              <w:t>Meredith Weinstein – North Carolina State University (Treasurer</w:t>
            </w:r>
            <w:r w:rsidR="00E70E29" w:rsidRPr="00780ADD">
              <w:rPr>
                <w:rFonts w:ascii="Times New Roman" w:hAnsi="Times New Roman"/>
              </w:rPr>
              <w:t>, Ex Officio)</w:t>
            </w:r>
          </w:p>
        </w:tc>
      </w:tr>
    </w:tbl>
    <w:p w14:paraId="2C71CF19" w14:textId="77777777" w:rsidR="00794650" w:rsidRPr="00780ADD" w:rsidRDefault="00794650" w:rsidP="00B1046D">
      <w:pPr>
        <w:pStyle w:val="MSUES"/>
        <w:rPr>
          <w:b/>
          <w:noProof/>
          <w:color w:val="4A442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4"/>
        <w:gridCol w:w="9716"/>
      </w:tblGrid>
      <w:tr w:rsidR="007A4B3F" w:rsidRPr="00780ADD" w14:paraId="23A954F9" w14:textId="77777777" w:rsidTr="007A4B3F">
        <w:trPr>
          <w:tblHeader/>
        </w:trPr>
        <w:tc>
          <w:tcPr>
            <w:tcW w:w="4158" w:type="dxa"/>
            <w:shd w:val="clear" w:color="auto" w:fill="EEECE1"/>
          </w:tcPr>
          <w:p w14:paraId="2522B0A6" w14:textId="77777777" w:rsidR="007A4B3F" w:rsidRPr="00780ADD" w:rsidRDefault="007A4B3F" w:rsidP="008C1FE0">
            <w:pPr>
              <w:pStyle w:val="MSUES"/>
              <w:rPr>
                <w:sz w:val="22"/>
              </w:rPr>
            </w:pPr>
            <w:r w:rsidRPr="00780ADD">
              <w:rPr>
                <w:sz w:val="22"/>
              </w:rPr>
              <w:t>Please provide a brief scope of work of the committee</w:t>
            </w:r>
            <w:r w:rsidR="008C1FE0" w:rsidRPr="00780ADD">
              <w:rPr>
                <w:sz w:val="22"/>
              </w:rPr>
              <w:t>.</w:t>
            </w:r>
          </w:p>
        </w:tc>
        <w:tc>
          <w:tcPr>
            <w:tcW w:w="9783" w:type="dxa"/>
            <w:shd w:val="clear" w:color="auto" w:fill="FFFFFF"/>
          </w:tcPr>
          <w:p w14:paraId="3EDF9D7B" w14:textId="77777777" w:rsidR="007A4B3F" w:rsidRPr="00780ADD" w:rsidRDefault="00083BEB" w:rsidP="007A7B2E">
            <w:pPr>
              <w:pStyle w:val="MSUES"/>
              <w:rPr>
                <w:sz w:val="22"/>
              </w:rPr>
            </w:pPr>
            <w:r w:rsidRPr="00780ADD">
              <w:rPr>
                <w:sz w:val="22"/>
              </w:rPr>
              <w:t>The NAEPSDP Finance Committee</w:t>
            </w:r>
            <w:r w:rsidR="004448F7" w:rsidRPr="00780ADD">
              <w:rPr>
                <w:sz w:val="22"/>
              </w:rPr>
              <w:t xml:space="preserve"> will prepare and present to the Board of Directors an annual budget and monitor the expenditures of the association during the year. The Finance Committee will also coordinate the financial aspects of any fund development activities of the Association, including fundraising activities and donations. A subcommittee of the Finance Committee will conduct a review of the Association’s financial records annually, and at any change in the office of the Association Treasurer, </w:t>
            </w:r>
            <w:r w:rsidR="0093463E" w:rsidRPr="00780ADD">
              <w:rPr>
                <w:sz w:val="22"/>
              </w:rPr>
              <w:t xml:space="preserve">and </w:t>
            </w:r>
            <w:r w:rsidR="004448F7" w:rsidRPr="00780ADD">
              <w:rPr>
                <w:sz w:val="22"/>
              </w:rPr>
              <w:t>report to the Board of Directors and the Association membership the findings of that review at the annual meeting of the Association.</w:t>
            </w:r>
          </w:p>
        </w:tc>
      </w:tr>
    </w:tbl>
    <w:p w14:paraId="322D8D67" w14:textId="77777777" w:rsidR="007A4B3F" w:rsidRPr="00780ADD" w:rsidRDefault="007A4B3F" w:rsidP="00B1046D">
      <w:pPr>
        <w:pStyle w:val="MSUES"/>
        <w:rPr>
          <w:b/>
          <w:noProof/>
          <w:color w:val="4A442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4196"/>
        <w:gridCol w:w="2414"/>
        <w:gridCol w:w="1412"/>
        <w:gridCol w:w="1704"/>
      </w:tblGrid>
      <w:tr w:rsidR="00EB5DA4" w:rsidRPr="00780ADD" w14:paraId="0F4564CC" w14:textId="77777777" w:rsidTr="00E87531">
        <w:trPr>
          <w:cantSplit/>
          <w:tblHeader/>
        </w:trPr>
        <w:tc>
          <w:tcPr>
            <w:tcW w:w="4158" w:type="dxa"/>
            <w:shd w:val="clear" w:color="auto" w:fill="EEECE1"/>
            <w:vAlign w:val="center"/>
          </w:tcPr>
          <w:p w14:paraId="1896840F" w14:textId="77777777" w:rsidR="00024536" w:rsidRPr="00780ADD" w:rsidRDefault="007A4B3F" w:rsidP="00375359">
            <w:pPr>
              <w:pStyle w:val="MSUES"/>
              <w:jc w:val="center"/>
              <w:rPr>
                <w:sz w:val="22"/>
              </w:rPr>
            </w:pPr>
            <w:r w:rsidRPr="00780ADD">
              <w:rPr>
                <w:sz w:val="22"/>
              </w:rPr>
              <w:t xml:space="preserve">Specific </w:t>
            </w:r>
            <w:r w:rsidR="00024536" w:rsidRPr="00780ADD">
              <w:rPr>
                <w:sz w:val="22"/>
              </w:rPr>
              <w:t>Item to Accomplish</w:t>
            </w:r>
          </w:p>
          <w:p w14:paraId="6154EC8B" w14:textId="77777777" w:rsidR="00024536" w:rsidRPr="00780ADD" w:rsidRDefault="00024536" w:rsidP="00375359">
            <w:pPr>
              <w:pStyle w:val="MSUES"/>
              <w:jc w:val="center"/>
              <w:rPr>
                <w:sz w:val="22"/>
              </w:rPr>
            </w:pPr>
          </w:p>
        </w:tc>
        <w:tc>
          <w:tcPr>
            <w:tcW w:w="4230" w:type="dxa"/>
            <w:shd w:val="clear" w:color="auto" w:fill="EEECE1"/>
            <w:vAlign w:val="center"/>
          </w:tcPr>
          <w:p w14:paraId="12037A13" w14:textId="77777777" w:rsidR="00024536" w:rsidRPr="00780ADD" w:rsidRDefault="00024536" w:rsidP="00375359">
            <w:pPr>
              <w:pStyle w:val="MSUES"/>
              <w:jc w:val="center"/>
              <w:rPr>
                <w:sz w:val="22"/>
              </w:rPr>
            </w:pPr>
            <w:r w:rsidRPr="00780ADD">
              <w:rPr>
                <w:sz w:val="22"/>
              </w:rPr>
              <w:t>Responsibility</w:t>
            </w:r>
          </w:p>
          <w:p w14:paraId="2A6EDBC2" w14:textId="77777777" w:rsidR="00024536" w:rsidRPr="00780ADD" w:rsidRDefault="00024536" w:rsidP="00375359">
            <w:pPr>
              <w:pStyle w:val="MSUES"/>
              <w:jc w:val="center"/>
              <w:rPr>
                <w:sz w:val="22"/>
              </w:rPr>
            </w:pPr>
            <w:r w:rsidRPr="00780ADD">
              <w:rPr>
                <w:sz w:val="22"/>
              </w:rPr>
              <w:t>(Names of people assigned to item)</w:t>
            </w:r>
          </w:p>
        </w:tc>
        <w:tc>
          <w:tcPr>
            <w:tcW w:w="2430" w:type="dxa"/>
            <w:shd w:val="clear" w:color="auto" w:fill="EEECE1"/>
            <w:vAlign w:val="center"/>
          </w:tcPr>
          <w:p w14:paraId="79F1656F" w14:textId="77777777" w:rsidR="00024536" w:rsidRPr="00780ADD" w:rsidRDefault="00024536" w:rsidP="00375359">
            <w:pPr>
              <w:pStyle w:val="MSUES"/>
              <w:jc w:val="center"/>
              <w:rPr>
                <w:sz w:val="22"/>
              </w:rPr>
            </w:pPr>
            <w:r w:rsidRPr="00780ADD">
              <w:rPr>
                <w:sz w:val="22"/>
              </w:rPr>
              <w:t>Key Contact</w:t>
            </w:r>
          </w:p>
          <w:p w14:paraId="3CCD49DC" w14:textId="77777777" w:rsidR="00024536" w:rsidRPr="00780ADD" w:rsidRDefault="00024536" w:rsidP="00375359">
            <w:pPr>
              <w:pStyle w:val="MSUES"/>
              <w:jc w:val="center"/>
              <w:rPr>
                <w:sz w:val="22"/>
              </w:rPr>
            </w:pPr>
            <w:r w:rsidRPr="00780ADD">
              <w:rPr>
                <w:sz w:val="22"/>
              </w:rPr>
              <w:t>(Person who will serve as a key contact for item)</w:t>
            </w:r>
          </w:p>
        </w:tc>
        <w:tc>
          <w:tcPr>
            <w:tcW w:w="1413" w:type="dxa"/>
            <w:shd w:val="clear" w:color="auto" w:fill="EEECE1"/>
            <w:vAlign w:val="center"/>
          </w:tcPr>
          <w:p w14:paraId="2A97648D" w14:textId="77777777" w:rsidR="00024536" w:rsidRPr="00780ADD" w:rsidRDefault="00024536" w:rsidP="00375359">
            <w:pPr>
              <w:pStyle w:val="MSUES"/>
              <w:jc w:val="center"/>
              <w:rPr>
                <w:sz w:val="22"/>
              </w:rPr>
            </w:pPr>
            <w:r w:rsidRPr="00780ADD">
              <w:rPr>
                <w:sz w:val="22"/>
              </w:rPr>
              <w:t>Goal Date</w:t>
            </w:r>
          </w:p>
          <w:p w14:paraId="0CF930B8" w14:textId="77777777" w:rsidR="00024536" w:rsidRPr="00780ADD" w:rsidRDefault="00024536" w:rsidP="00375359">
            <w:pPr>
              <w:pStyle w:val="MSUES"/>
              <w:jc w:val="center"/>
              <w:rPr>
                <w:sz w:val="22"/>
              </w:rPr>
            </w:pPr>
            <w:r w:rsidRPr="00780ADD">
              <w:rPr>
                <w:sz w:val="22"/>
              </w:rPr>
              <w:t>(Anticipated completion date)</w:t>
            </w:r>
          </w:p>
        </w:tc>
        <w:tc>
          <w:tcPr>
            <w:tcW w:w="1710" w:type="dxa"/>
            <w:shd w:val="clear" w:color="auto" w:fill="EEECE1"/>
            <w:vAlign w:val="center"/>
          </w:tcPr>
          <w:p w14:paraId="4ECEBEDC" w14:textId="77777777" w:rsidR="00024536" w:rsidRPr="00780ADD" w:rsidRDefault="00024536" w:rsidP="00375359">
            <w:pPr>
              <w:pStyle w:val="MSUES"/>
              <w:jc w:val="center"/>
              <w:rPr>
                <w:sz w:val="22"/>
              </w:rPr>
            </w:pPr>
            <w:r w:rsidRPr="00780ADD">
              <w:rPr>
                <w:sz w:val="22"/>
              </w:rPr>
              <w:t xml:space="preserve">Completion Date </w:t>
            </w:r>
          </w:p>
          <w:p w14:paraId="6C7CEAB7" w14:textId="77777777" w:rsidR="00024536" w:rsidRPr="00780ADD" w:rsidRDefault="00024536" w:rsidP="00375359">
            <w:pPr>
              <w:pStyle w:val="MSUES"/>
              <w:jc w:val="center"/>
              <w:rPr>
                <w:sz w:val="22"/>
              </w:rPr>
            </w:pPr>
            <w:r w:rsidRPr="00780ADD">
              <w:rPr>
                <w:sz w:val="22"/>
              </w:rPr>
              <w:t>(</w:t>
            </w:r>
            <w:proofErr w:type="gramStart"/>
            <w:r w:rsidRPr="00780ADD">
              <w:rPr>
                <w:sz w:val="22"/>
              </w:rPr>
              <w:t>to</w:t>
            </w:r>
            <w:proofErr w:type="gramEnd"/>
            <w:r w:rsidRPr="00780ADD">
              <w:rPr>
                <w:sz w:val="22"/>
              </w:rPr>
              <w:t xml:space="preserve"> be filled in when completed)</w:t>
            </w:r>
          </w:p>
        </w:tc>
      </w:tr>
      <w:tr w:rsidR="00EB5DA4" w:rsidRPr="00780ADD" w14:paraId="60BFD642" w14:textId="77777777" w:rsidTr="00E87531">
        <w:trPr>
          <w:cantSplit/>
        </w:trPr>
        <w:tc>
          <w:tcPr>
            <w:tcW w:w="4158" w:type="dxa"/>
            <w:vAlign w:val="center"/>
          </w:tcPr>
          <w:p w14:paraId="74389264" w14:textId="77777777" w:rsidR="00024536" w:rsidRPr="00780ADD" w:rsidRDefault="00D92ABA" w:rsidP="00D92ABA">
            <w:pPr>
              <w:pStyle w:val="MSUES"/>
              <w:rPr>
                <w:sz w:val="22"/>
              </w:rPr>
            </w:pPr>
            <w:r w:rsidRPr="00780ADD">
              <w:rPr>
                <w:sz w:val="22"/>
              </w:rPr>
              <w:t xml:space="preserve">Review the </w:t>
            </w:r>
            <w:r w:rsidR="004A574E" w:rsidRPr="00780ADD">
              <w:rPr>
                <w:sz w:val="22"/>
              </w:rPr>
              <w:t xml:space="preserve">annual </w:t>
            </w:r>
            <w:r w:rsidRPr="00780ADD">
              <w:rPr>
                <w:sz w:val="22"/>
              </w:rPr>
              <w:t xml:space="preserve">proposed </w:t>
            </w:r>
            <w:r w:rsidR="00CB4961" w:rsidRPr="00780ADD">
              <w:rPr>
                <w:sz w:val="22"/>
              </w:rPr>
              <w:t>Association budget</w:t>
            </w:r>
            <w:r w:rsidRPr="00780ADD">
              <w:rPr>
                <w:sz w:val="22"/>
              </w:rPr>
              <w:t>, revise based on committee budget requests</w:t>
            </w:r>
            <w:r w:rsidR="008B6204" w:rsidRPr="00780ADD">
              <w:rPr>
                <w:sz w:val="22"/>
              </w:rPr>
              <w:t>,</w:t>
            </w:r>
            <w:r w:rsidR="00CB4961" w:rsidRPr="00780ADD">
              <w:rPr>
                <w:sz w:val="22"/>
              </w:rPr>
              <w:t xml:space="preserve"> and present to the Board of Directors for approval.</w:t>
            </w:r>
          </w:p>
        </w:tc>
        <w:tc>
          <w:tcPr>
            <w:tcW w:w="4230" w:type="dxa"/>
            <w:vAlign w:val="center"/>
          </w:tcPr>
          <w:p w14:paraId="3954ED94" w14:textId="77777777" w:rsidR="00024536" w:rsidRPr="00780ADD" w:rsidRDefault="0093463E" w:rsidP="0093463E">
            <w:pPr>
              <w:pStyle w:val="MSUES"/>
              <w:rPr>
                <w:sz w:val="22"/>
              </w:rPr>
            </w:pPr>
            <w:r w:rsidRPr="00780ADD">
              <w:rPr>
                <w:sz w:val="22"/>
              </w:rPr>
              <w:t>Total Committee</w:t>
            </w:r>
          </w:p>
        </w:tc>
        <w:tc>
          <w:tcPr>
            <w:tcW w:w="2430" w:type="dxa"/>
            <w:vAlign w:val="center"/>
          </w:tcPr>
          <w:p w14:paraId="0A2B2C4C" w14:textId="4CF046A5" w:rsidR="00024536" w:rsidRPr="00780ADD" w:rsidRDefault="000B3C86" w:rsidP="00764FB9">
            <w:pPr>
              <w:pStyle w:val="MSUES"/>
              <w:rPr>
                <w:sz w:val="22"/>
              </w:rPr>
            </w:pPr>
            <w:r w:rsidRPr="00780ADD">
              <w:rPr>
                <w:sz w:val="22"/>
              </w:rPr>
              <w:t>S</w:t>
            </w:r>
            <w:r w:rsidR="006E1DDA">
              <w:rPr>
                <w:sz w:val="22"/>
              </w:rPr>
              <w:t xml:space="preserve">teve </w:t>
            </w:r>
            <w:r w:rsidR="00AD0E76">
              <w:rPr>
                <w:sz w:val="22"/>
              </w:rPr>
              <w:t>Siegelin</w:t>
            </w:r>
          </w:p>
        </w:tc>
        <w:tc>
          <w:tcPr>
            <w:tcW w:w="1413" w:type="dxa"/>
            <w:vAlign w:val="center"/>
          </w:tcPr>
          <w:p w14:paraId="354F17CE" w14:textId="2B12F966" w:rsidR="00024536" w:rsidRPr="00780ADD" w:rsidRDefault="00AA475C" w:rsidP="00D92ABA">
            <w:pPr>
              <w:pStyle w:val="MSUES"/>
              <w:rPr>
                <w:sz w:val="22"/>
              </w:rPr>
            </w:pPr>
            <w:r>
              <w:rPr>
                <w:sz w:val="22"/>
              </w:rPr>
              <w:t>April</w:t>
            </w:r>
            <w:r w:rsidR="00EF55E5" w:rsidRPr="00780ADD">
              <w:rPr>
                <w:sz w:val="22"/>
              </w:rPr>
              <w:t xml:space="preserve"> </w:t>
            </w:r>
            <w:r w:rsidR="00B7209A" w:rsidRPr="00780ADD">
              <w:rPr>
                <w:sz w:val="22"/>
              </w:rPr>
              <w:t>20</w:t>
            </w:r>
            <w:r w:rsidR="00561DAD" w:rsidRPr="00780ADD">
              <w:rPr>
                <w:sz w:val="22"/>
              </w:rPr>
              <w:t>2</w:t>
            </w:r>
            <w:r w:rsidR="00427F70">
              <w:rPr>
                <w:sz w:val="22"/>
              </w:rPr>
              <w:t>3</w:t>
            </w:r>
            <w:r w:rsidR="00EB5DA4" w:rsidRPr="00780ADD">
              <w:rPr>
                <w:sz w:val="22"/>
              </w:rPr>
              <w:t xml:space="preserve"> </w:t>
            </w:r>
            <w:r w:rsidR="00D92ABA" w:rsidRPr="00780ADD">
              <w:rPr>
                <w:sz w:val="22"/>
              </w:rPr>
              <w:t>Board Meeting</w:t>
            </w:r>
          </w:p>
        </w:tc>
        <w:tc>
          <w:tcPr>
            <w:tcW w:w="1710" w:type="dxa"/>
            <w:vAlign w:val="center"/>
          </w:tcPr>
          <w:p w14:paraId="36511C84" w14:textId="77777777" w:rsidR="00024536" w:rsidRPr="00780ADD" w:rsidRDefault="00024536" w:rsidP="00764FB9">
            <w:pPr>
              <w:pStyle w:val="MSUES"/>
              <w:rPr>
                <w:sz w:val="22"/>
              </w:rPr>
            </w:pPr>
          </w:p>
        </w:tc>
      </w:tr>
      <w:tr w:rsidR="00EB5DA4" w:rsidRPr="00780ADD" w14:paraId="7862E285" w14:textId="77777777" w:rsidTr="00E87531">
        <w:trPr>
          <w:cantSplit/>
        </w:trPr>
        <w:tc>
          <w:tcPr>
            <w:tcW w:w="4158" w:type="dxa"/>
            <w:vAlign w:val="center"/>
          </w:tcPr>
          <w:p w14:paraId="3A8B87CE" w14:textId="77777777" w:rsidR="00024536" w:rsidRPr="00780ADD" w:rsidRDefault="00CB4961" w:rsidP="007A7B2E">
            <w:pPr>
              <w:pStyle w:val="MSUES"/>
              <w:rPr>
                <w:sz w:val="22"/>
              </w:rPr>
            </w:pPr>
            <w:bookmarkStart w:id="0" w:name="_Hlk57880066"/>
            <w:r w:rsidRPr="00780ADD">
              <w:rPr>
                <w:sz w:val="22"/>
              </w:rPr>
              <w:t xml:space="preserve">Conduct annual </w:t>
            </w:r>
            <w:r w:rsidR="00442EFA" w:rsidRPr="00780ADD">
              <w:rPr>
                <w:sz w:val="22"/>
              </w:rPr>
              <w:t>review</w:t>
            </w:r>
            <w:r w:rsidRPr="00780ADD">
              <w:rPr>
                <w:sz w:val="22"/>
              </w:rPr>
              <w:t xml:space="preserve"> of the Association’s </w:t>
            </w:r>
            <w:r w:rsidR="004A574E" w:rsidRPr="00780ADD">
              <w:rPr>
                <w:sz w:val="22"/>
              </w:rPr>
              <w:t xml:space="preserve">annual </w:t>
            </w:r>
            <w:r w:rsidRPr="00780ADD">
              <w:rPr>
                <w:sz w:val="22"/>
              </w:rPr>
              <w:t>financial records</w:t>
            </w:r>
            <w:bookmarkEnd w:id="0"/>
            <w:r w:rsidR="00B629DB" w:rsidRPr="00780ADD">
              <w:rPr>
                <w:sz w:val="22"/>
              </w:rPr>
              <w:t>, submit financial review report to the President and Secretary</w:t>
            </w:r>
            <w:r w:rsidRPr="00780ADD">
              <w:rPr>
                <w:sz w:val="22"/>
              </w:rPr>
              <w:t xml:space="preserve"> and report finding</w:t>
            </w:r>
            <w:r w:rsidR="007A7B2E" w:rsidRPr="00780ADD">
              <w:rPr>
                <w:sz w:val="22"/>
              </w:rPr>
              <w:t>s</w:t>
            </w:r>
            <w:r w:rsidRPr="00780ADD">
              <w:rPr>
                <w:sz w:val="22"/>
              </w:rPr>
              <w:t xml:space="preserve"> to the </w:t>
            </w:r>
            <w:r w:rsidR="00B629DB" w:rsidRPr="00780ADD">
              <w:rPr>
                <w:sz w:val="22"/>
              </w:rPr>
              <w:t xml:space="preserve">Board of Directors </w:t>
            </w:r>
            <w:r w:rsidRPr="00780ADD">
              <w:rPr>
                <w:sz w:val="22"/>
              </w:rPr>
              <w:t xml:space="preserve">at the </w:t>
            </w:r>
            <w:r w:rsidR="00EB5DA4" w:rsidRPr="00780ADD">
              <w:rPr>
                <w:sz w:val="22"/>
              </w:rPr>
              <w:t>January Association Board meeting.</w:t>
            </w:r>
            <w:r w:rsidR="007A7B2E" w:rsidRPr="00780ADD">
              <w:rPr>
                <w:sz w:val="22"/>
              </w:rPr>
              <w:t xml:space="preserve"> Findings will also be reported to Association membership at the annual meeting.</w:t>
            </w:r>
          </w:p>
        </w:tc>
        <w:tc>
          <w:tcPr>
            <w:tcW w:w="4230" w:type="dxa"/>
            <w:vAlign w:val="center"/>
          </w:tcPr>
          <w:p w14:paraId="15E5BDE9" w14:textId="77777777" w:rsidR="00024536" w:rsidRPr="00780ADD" w:rsidRDefault="007A7B2E" w:rsidP="0093463E">
            <w:pPr>
              <w:pStyle w:val="MSUES"/>
              <w:rPr>
                <w:sz w:val="22"/>
              </w:rPr>
            </w:pPr>
            <w:r w:rsidRPr="00780ADD">
              <w:rPr>
                <w:sz w:val="22"/>
              </w:rPr>
              <w:t>Total Committee</w:t>
            </w:r>
          </w:p>
        </w:tc>
        <w:tc>
          <w:tcPr>
            <w:tcW w:w="2430" w:type="dxa"/>
            <w:vAlign w:val="center"/>
          </w:tcPr>
          <w:p w14:paraId="29B33F7B" w14:textId="3BADC4E7" w:rsidR="00024536" w:rsidRPr="00780ADD" w:rsidRDefault="006E1DDA" w:rsidP="00DC2C6B">
            <w:pPr>
              <w:pStyle w:val="MSUES"/>
              <w:rPr>
                <w:sz w:val="22"/>
              </w:rPr>
            </w:pPr>
            <w:r>
              <w:rPr>
                <w:sz w:val="22"/>
              </w:rPr>
              <w:t xml:space="preserve">Steve </w:t>
            </w:r>
            <w:r w:rsidR="00AD0E76">
              <w:rPr>
                <w:sz w:val="22"/>
              </w:rPr>
              <w:t>Siegelin</w:t>
            </w:r>
          </w:p>
        </w:tc>
        <w:tc>
          <w:tcPr>
            <w:tcW w:w="1413" w:type="dxa"/>
            <w:vAlign w:val="center"/>
          </w:tcPr>
          <w:p w14:paraId="5C970F20" w14:textId="369B0882" w:rsidR="00024536" w:rsidRPr="00780ADD" w:rsidRDefault="00AD0E76" w:rsidP="007A7B2E">
            <w:pPr>
              <w:pStyle w:val="MSUES"/>
              <w:rPr>
                <w:sz w:val="22"/>
              </w:rPr>
            </w:pPr>
            <w:r>
              <w:rPr>
                <w:sz w:val="22"/>
              </w:rPr>
              <w:t xml:space="preserve">May </w:t>
            </w:r>
            <w:r w:rsidR="00B7209A" w:rsidRPr="00780ADD">
              <w:rPr>
                <w:sz w:val="22"/>
              </w:rPr>
              <w:t>20</w:t>
            </w:r>
            <w:r w:rsidR="008271A9" w:rsidRPr="00780ADD">
              <w:rPr>
                <w:sz w:val="22"/>
              </w:rPr>
              <w:t>2</w:t>
            </w:r>
            <w:r w:rsidR="00354941">
              <w:rPr>
                <w:sz w:val="22"/>
              </w:rPr>
              <w:t>3</w:t>
            </w:r>
            <w:r w:rsidR="00F96F40" w:rsidRPr="00780ADD">
              <w:rPr>
                <w:sz w:val="22"/>
              </w:rPr>
              <w:t xml:space="preserve"> </w:t>
            </w:r>
            <w:r w:rsidR="00EF55E5" w:rsidRPr="00780ADD">
              <w:rPr>
                <w:sz w:val="22"/>
              </w:rPr>
              <w:t xml:space="preserve">Association </w:t>
            </w:r>
            <w:r w:rsidR="00EB5DA4" w:rsidRPr="00780ADD">
              <w:rPr>
                <w:sz w:val="22"/>
              </w:rPr>
              <w:t>Board meeting</w:t>
            </w:r>
            <w:r w:rsidR="00B7209A" w:rsidRPr="00780ADD">
              <w:rPr>
                <w:sz w:val="22"/>
              </w:rPr>
              <w:t xml:space="preserve"> and 20</w:t>
            </w:r>
            <w:r w:rsidR="008271A9" w:rsidRPr="00780ADD">
              <w:rPr>
                <w:sz w:val="22"/>
              </w:rPr>
              <w:t>2</w:t>
            </w:r>
            <w:r>
              <w:rPr>
                <w:sz w:val="22"/>
              </w:rPr>
              <w:t>3</w:t>
            </w:r>
            <w:r w:rsidR="007A7B2E" w:rsidRPr="00780ADD">
              <w:rPr>
                <w:sz w:val="22"/>
              </w:rPr>
              <w:t xml:space="preserve"> annual meeting of the Association </w:t>
            </w:r>
          </w:p>
        </w:tc>
        <w:tc>
          <w:tcPr>
            <w:tcW w:w="1710" w:type="dxa"/>
            <w:vAlign w:val="center"/>
          </w:tcPr>
          <w:p w14:paraId="2A2C165E" w14:textId="5160BBB3" w:rsidR="00024536" w:rsidRPr="00780ADD" w:rsidRDefault="00024536" w:rsidP="00764FB9">
            <w:pPr>
              <w:pStyle w:val="MSUES"/>
              <w:rPr>
                <w:sz w:val="22"/>
              </w:rPr>
            </w:pPr>
          </w:p>
        </w:tc>
      </w:tr>
      <w:tr w:rsidR="001D4BBF" w:rsidRPr="00780ADD" w14:paraId="0684D5B2" w14:textId="77777777" w:rsidTr="00E87531">
        <w:trPr>
          <w:cantSplit/>
        </w:trPr>
        <w:tc>
          <w:tcPr>
            <w:tcW w:w="4158" w:type="dxa"/>
            <w:vAlign w:val="center"/>
          </w:tcPr>
          <w:p w14:paraId="0499085F" w14:textId="77777777" w:rsidR="001D4BBF" w:rsidRPr="00780ADD" w:rsidRDefault="001D4BBF" w:rsidP="001D4BBF">
            <w:pPr>
              <w:pStyle w:val="MSUES"/>
              <w:rPr>
                <w:sz w:val="22"/>
              </w:rPr>
            </w:pPr>
            <w:r w:rsidRPr="00780ADD">
              <w:rPr>
                <w:sz w:val="22"/>
              </w:rPr>
              <w:lastRenderedPageBreak/>
              <w:t>Coordinate the financial aspects of fund development activities of the Association, including fundraising activities and donations (as needed)</w:t>
            </w:r>
          </w:p>
        </w:tc>
        <w:tc>
          <w:tcPr>
            <w:tcW w:w="4230" w:type="dxa"/>
            <w:vAlign w:val="center"/>
          </w:tcPr>
          <w:p w14:paraId="7DE2E852" w14:textId="77777777" w:rsidR="001D4BBF" w:rsidRPr="00780ADD" w:rsidDel="007A7B2E" w:rsidRDefault="001D4BBF" w:rsidP="0093463E">
            <w:pPr>
              <w:pStyle w:val="MSUES"/>
              <w:rPr>
                <w:sz w:val="22"/>
              </w:rPr>
            </w:pPr>
            <w:r w:rsidRPr="00780ADD">
              <w:rPr>
                <w:sz w:val="22"/>
              </w:rPr>
              <w:t>Total Committee</w:t>
            </w:r>
          </w:p>
        </w:tc>
        <w:tc>
          <w:tcPr>
            <w:tcW w:w="2430" w:type="dxa"/>
            <w:vAlign w:val="center"/>
          </w:tcPr>
          <w:p w14:paraId="04F77A65" w14:textId="11FDCAE6" w:rsidR="001D4BBF" w:rsidRPr="00780ADD" w:rsidRDefault="001D4BBF" w:rsidP="00DC2C6B">
            <w:pPr>
              <w:pStyle w:val="MSUES"/>
              <w:rPr>
                <w:sz w:val="22"/>
              </w:rPr>
            </w:pPr>
            <w:r w:rsidRPr="00780ADD">
              <w:rPr>
                <w:sz w:val="22"/>
              </w:rPr>
              <w:t>Diane Craig</w:t>
            </w:r>
            <w:r w:rsidR="007A6199" w:rsidRPr="00780ADD">
              <w:rPr>
                <w:sz w:val="22"/>
              </w:rPr>
              <w:t>, Meredith Weinstein</w:t>
            </w:r>
            <w:r w:rsidR="004A574E" w:rsidRPr="00780ADD">
              <w:rPr>
                <w:sz w:val="22"/>
              </w:rPr>
              <w:t>, Joni Rippee</w:t>
            </w:r>
          </w:p>
        </w:tc>
        <w:tc>
          <w:tcPr>
            <w:tcW w:w="1413" w:type="dxa"/>
            <w:vAlign w:val="center"/>
          </w:tcPr>
          <w:p w14:paraId="251F17AF" w14:textId="77777777" w:rsidR="001D4BBF" w:rsidRPr="00780ADD" w:rsidRDefault="001D4BBF" w:rsidP="007A7B2E">
            <w:pPr>
              <w:pStyle w:val="MSUES"/>
              <w:rPr>
                <w:sz w:val="22"/>
              </w:rPr>
            </w:pPr>
            <w:r w:rsidRPr="00780ADD">
              <w:rPr>
                <w:sz w:val="22"/>
              </w:rPr>
              <w:t>To be determined</w:t>
            </w:r>
          </w:p>
        </w:tc>
        <w:tc>
          <w:tcPr>
            <w:tcW w:w="1710" w:type="dxa"/>
            <w:vAlign w:val="center"/>
          </w:tcPr>
          <w:p w14:paraId="34DC67BF" w14:textId="77777777" w:rsidR="001D4BBF" w:rsidRPr="00780ADD" w:rsidRDefault="001D4BBF" w:rsidP="00764FB9">
            <w:pPr>
              <w:pStyle w:val="MSUES"/>
              <w:rPr>
                <w:sz w:val="22"/>
              </w:rPr>
            </w:pPr>
          </w:p>
        </w:tc>
      </w:tr>
      <w:tr w:rsidR="001D4BBF" w:rsidRPr="00780ADD" w14:paraId="4CA4D3F2" w14:textId="77777777" w:rsidTr="00E87531">
        <w:trPr>
          <w:cantSplit/>
        </w:trPr>
        <w:tc>
          <w:tcPr>
            <w:tcW w:w="4158" w:type="dxa"/>
            <w:vAlign w:val="center"/>
          </w:tcPr>
          <w:p w14:paraId="3106AFD5" w14:textId="77777777" w:rsidR="001D4BBF" w:rsidRPr="00780ADD" w:rsidRDefault="001D4BBF" w:rsidP="001D4BBF">
            <w:pPr>
              <w:pStyle w:val="MSUES"/>
              <w:rPr>
                <w:sz w:val="22"/>
              </w:rPr>
            </w:pPr>
            <w:r w:rsidRPr="00780ADD">
              <w:rPr>
                <w:sz w:val="22"/>
              </w:rPr>
              <w:t>Oversee the completion and submission of Association tax forms</w:t>
            </w:r>
          </w:p>
        </w:tc>
        <w:tc>
          <w:tcPr>
            <w:tcW w:w="4230" w:type="dxa"/>
            <w:vAlign w:val="center"/>
          </w:tcPr>
          <w:p w14:paraId="6894519F" w14:textId="29228B3A" w:rsidR="001D4BBF" w:rsidRPr="00780ADD" w:rsidRDefault="004A574E" w:rsidP="0093463E">
            <w:pPr>
              <w:pStyle w:val="MSUES"/>
              <w:rPr>
                <w:sz w:val="22"/>
              </w:rPr>
            </w:pPr>
            <w:r w:rsidRPr="00780ADD">
              <w:rPr>
                <w:sz w:val="22"/>
              </w:rPr>
              <w:t xml:space="preserve">Julie Robinson </w:t>
            </w:r>
            <w:r w:rsidR="001D4BBF" w:rsidRPr="00780ADD">
              <w:rPr>
                <w:sz w:val="22"/>
              </w:rPr>
              <w:t>and S</w:t>
            </w:r>
            <w:r w:rsidR="00154C7F">
              <w:rPr>
                <w:sz w:val="22"/>
              </w:rPr>
              <w:t xml:space="preserve">teve </w:t>
            </w:r>
            <w:r w:rsidR="00AD0E76">
              <w:rPr>
                <w:sz w:val="22"/>
              </w:rPr>
              <w:t>Siegelin</w:t>
            </w:r>
            <w:r w:rsidR="008B07FE">
              <w:rPr>
                <w:sz w:val="22"/>
              </w:rPr>
              <w:t>, and committee members</w:t>
            </w:r>
          </w:p>
        </w:tc>
        <w:tc>
          <w:tcPr>
            <w:tcW w:w="2430" w:type="dxa"/>
            <w:vAlign w:val="center"/>
          </w:tcPr>
          <w:p w14:paraId="1D0C3966" w14:textId="56755C43" w:rsidR="001D4BBF" w:rsidRPr="00780ADD" w:rsidRDefault="007A6199" w:rsidP="00DC2C6B">
            <w:pPr>
              <w:pStyle w:val="MSUES"/>
              <w:rPr>
                <w:sz w:val="22"/>
              </w:rPr>
            </w:pPr>
            <w:r w:rsidRPr="00780ADD">
              <w:rPr>
                <w:sz w:val="22"/>
              </w:rPr>
              <w:t xml:space="preserve">Meredith </w:t>
            </w:r>
            <w:r w:rsidR="00E70E29" w:rsidRPr="00780ADD">
              <w:rPr>
                <w:sz w:val="22"/>
              </w:rPr>
              <w:t>Weinstein</w:t>
            </w:r>
          </w:p>
        </w:tc>
        <w:tc>
          <w:tcPr>
            <w:tcW w:w="1413" w:type="dxa"/>
            <w:vAlign w:val="center"/>
          </w:tcPr>
          <w:p w14:paraId="7902C276" w14:textId="0350E4A8" w:rsidR="001D4BBF" w:rsidRPr="00780ADD" w:rsidRDefault="00B7209A" w:rsidP="007A7B2E">
            <w:pPr>
              <w:pStyle w:val="MSUES"/>
              <w:rPr>
                <w:sz w:val="22"/>
              </w:rPr>
            </w:pPr>
            <w:r w:rsidRPr="00780ADD">
              <w:rPr>
                <w:sz w:val="22"/>
              </w:rPr>
              <w:t>May 15, 20</w:t>
            </w:r>
            <w:r w:rsidR="00C17DCC" w:rsidRPr="00780ADD">
              <w:rPr>
                <w:sz w:val="22"/>
              </w:rPr>
              <w:t>2</w:t>
            </w:r>
            <w:r w:rsidR="00154C7F">
              <w:rPr>
                <w:sz w:val="22"/>
              </w:rPr>
              <w:t>3</w:t>
            </w:r>
          </w:p>
        </w:tc>
        <w:tc>
          <w:tcPr>
            <w:tcW w:w="1710" w:type="dxa"/>
            <w:vAlign w:val="center"/>
          </w:tcPr>
          <w:p w14:paraId="79EB22D9" w14:textId="77777777" w:rsidR="001D4BBF" w:rsidRPr="00780ADD" w:rsidRDefault="001D4BBF" w:rsidP="00764FB9">
            <w:pPr>
              <w:pStyle w:val="MSUES"/>
              <w:rPr>
                <w:sz w:val="22"/>
              </w:rPr>
            </w:pPr>
          </w:p>
        </w:tc>
      </w:tr>
    </w:tbl>
    <w:p w14:paraId="6A63C127" w14:textId="77777777" w:rsidR="00ED6B9C" w:rsidRPr="00780ADD" w:rsidRDefault="00ED6B9C" w:rsidP="003466DC">
      <w:pPr>
        <w:pStyle w:val="MSUES"/>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1"/>
        <w:gridCol w:w="9719"/>
      </w:tblGrid>
      <w:tr w:rsidR="003466DC" w:rsidRPr="00780ADD" w14:paraId="749AD1A2" w14:textId="77777777" w:rsidTr="00221D35">
        <w:trPr>
          <w:tblHeader/>
        </w:trPr>
        <w:tc>
          <w:tcPr>
            <w:tcW w:w="4158" w:type="dxa"/>
            <w:shd w:val="clear" w:color="auto" w:fill="EEECE1"/>
            <w:vAlign w:val="center"/>
          </w:tcPr>
          <w:p w14:paraId="0FF5F7FF" w14:textId="77777777" w:rsidR="003466DC" w:rsidRPr="00780ADD" w:rsidRDefault="003466DC" w:rsidP="004B7E3D">
            <w:pPr>
              <w:pStyle w:val="MSUES"/>
              <w:rPr>
                <w:sz w:val="22"/>
              </w:rPr>
            </w:pPr>
            <w:r w:rsidRPr="00780ADD">
              <w:rPr>
                <w:sz w:val="22"/>
              </w:rPr>
              <w:t>Budget Request</w:t>
            </w:r>
          </w:p>
        </w:tc>
        <w:tc>
          <w:tcPr>
            <w:tcW w:w="9783" w:type="dxa"/>
            <w:shd w:val="clear" w:color="auto" w:fill="FFFFFF"/>
            <w:vAlign w:val="center"/>
          </w:tcPr>
          <w:p w14:paraId="055C7C2B" w14:textId="436757FE" w:rsidR="003466DC" w:rsidRDefault="008B6204" w:rsidP="004B7E3D">
            <w:pPr>
              <w:pStyle w:val="MSUES"/>
              <w:rPr>
                <w:sz w:val="22"/>
              </w:rPr>
            </w:pPr>
            <w:r w:rsidRPr="00780ADD">
              <w:rPr>
                <w:sz w:val="22"/>
              </w:rPr>
              <w:t>$</w:t>
            </w:r>
            <w:r w:rsidR="00AD0E76">
              <w:rPr>
                <w:sz w:val="22"/>
              </w:rPr>
              <w:t xml:space="preserve">169 </w:t>
            </w:r>
            <w:r w:rsidR="00780ADD" w:rsidRPr="00780ADD">
              <w:rPr>
                <w:sz w:val="22"/>
              </w:rPr>
              <w:t>for the purchase of electronic tax preparation service to complete and submit the Association's Federal tax forms</w:t>
            </w:r>
          </w:p>
          <w:p w14:paraId="5BFF4716" w14:textId="77777777" w:rsidR="00B32ABC" w:rsidRDefault="00B32ABC" w:rsidP="004B7E3D">
            <w:pPr>
              <w:pStyle w:val="MSUES"/>
              <w:rPr>
                <w:sz w:val="22"/>
              </w:rPr>
            </w:pPr>
          </w:p>
          <w:p w14:paraId="02C138C3" w14:textId="14D17278" w:rsidR="00C8053B" w:rsidRDefault="00AA475C" w:rsidP="00C8053B">
            <w:pPr>
              <w:pStyle w:val="MSUES"/>
              <w:rPr>
                <w:sz w:val="22"/>
              </w:rPr>
            </w:pPr>
            <w:r>
              <w:rPr>
                <w:sz w:val="22"/>
              </w:rPr>
              <w:t>$2000 for tax preparation service consulting</w:t>
            </w:r>
            <w:r w:rsidR="0007199E">
              <w:rPr>
                <w:sz w:val="22"/>
              </w:rPr>
              <w:t xml:space="preserve"> (</w:t>
            </w:r>
            <w:r w:rsidR="00DB031D">
              <w:rPr>
                <w:sz w:val="22"/>
              </w:rPr>
              <w:t xml:space="preserve">more precise </w:t>
            </w:r>
            <w:r w:rsidR="009212DB">
              <w:rPr>
                <w:sz w:val="22"/>
              </w:rPr>
              <w:t xml:space="preserve">quote will be provided </w:t>
            </w:r>
            <w:r w:rsidR="00C8053B">
              <w:rPr>
                <w:sz w:val="22"/>
              </w:rPr>
              <w:t>later)</w:t>
            </w:r>
            <w:r w:rsidR="00AD0E76">
              <w:rPr>
                <w:sz w:val="22"/>
              </w:rPr>
              <w:t xml:space="preserve"> for 2023-24 services.</w:t>
            </w:r>
          </w:p>
          <w:p w14:paraId="49CD7015" w14:textId="50C73A55" w:rsidR="00C8053B" w:rsidRDefault="00C8053B" w:rsidP="00C8053B">
            <w:pPr>
              <w:pStyle w:val="MSUES"/>
              <w:rPr>
                <w:sz w:val="22"/>
              </w:rPr>
            </w:pPr>
          </w:p>
          <w:p w14:paraId="723E5815" w14:textId="77777777" w:rsidR="00B32ABC" w:rsidRDefault="00B32ABC" w:rsidP="00C8053B">
            <w:pPr>
              <w:pStyle w:val="MSUES"/>
              <w:rPr>
                <w:sz w:val="22"/>
              </w:rPr>
            </w:pPr>
            <w:r>
              <w:rPr>
                <w:sz w:val="22"/>
              </w:rPr>
              <w:t>Average tax return form preparation price:</w:t>
            </w:r>
          </w:p>
          <w:p w14:paraId="7954736E" w14:textId="029B0E3E" w:rsidR="00D4134E" w:rsidRDefault="00B32ABC" w:rsidP="00B32ABC">
            <w:pPr>
              <w:pStyle w:val="MSUES"/>
              <w:numPr>
                <w:ilvl w:val="0"/>
                <w:numId w:val="2"/>
              </w:numPr>
              <w:rPr>
                <w:sz w:val="22"/>
              </w:rPr>
            </w:pPr>
            <w:r>
              <w:rPr>
                <w:sz w:val="22"/>
              </w:rPr>
              <w:t xml:space="preserve">Price </w:t>
            </w:r>
            <w:r w:rsidR="00154281">
              <w:rPr>
                <w:sz w:val="22"/>
              </w:rPr>
              <w:t>Form 990</w:t>
            </w:r>
            <w:r w:rsidR="00AD0E76">
              <w:rPr>
                <w:sz w:val="22"/>
              </w:rPr>
              <w:t>PF</w:t>
            </w:r>
            <w:r w:rsidR="00154281">
              <w:rPr>
                <w:sz w:val="22"/>
              </w:rPr>
              <w:t xml:space="preserve"> preparation ra</w:t>
            </w:r>
            <w:r w:rsidR="00D4134E">
              <w:rPr>
                <w:sz w:val="22"/>
              </w:rPr>
              <w:t xml:space="preserve">nge </w:t>
            </w:r>
            <w:r w:rsidR="00DB031D">
              <w:rPr>
                <w:sz w:val="22"/>
              </w:rPr>
              <w:t>$500-700.</w:t>
            </w:r>
          </w:p>
          <w:p w14:paraId="0615C14D" w14:textId="10330E00" w:rsidR="00C8053B" w:rsidRDefault="00C8053B" w:rsidP="00B32ABC">
            <w:pPr>
              <w:pStyle w:val="MSUES"/>
              <w:numPr>
                <w:ilvl w:val="0"/>
                <w:numId w:val="2"/>
              </w:numPr>
              <w:rPr>
                <w:sz w:val="22"/>
              </w:rPr>
            </w:pPr>
            <w:r>
              <w:rPr>
                <w:sz w:val="22"/>
              </w:rPr>
              <w:t xml:space="preserve">Form </w:t>
            </w:r>
            <w:r w:rsidR="00BD7A2E">
              <w:rPr>
                <w:sz w:val="22"/>
              </w:rPr>
              <w:t>990</w:t>
            </w:r>
            <w:r w:rsidR="00AD0E76">
              <w:rPr>
                <w:sz w:val="22"/>
              </w:rPr>
              <w:t>PF</w:t>
            </w:r>
            <w:r w:rsidR="00BD7A2E">
              <w:rPr>
                <w:sz w:val="22"/>
              </w:rPr>
              <w:t xml:space="preserve"> Preparation with 12-page schedule </w:t>
            </w:r>
            <w:r w:rsidR="00B04642">
              <w:rPr>
                <w:sz w:val="22"/>
              </w:rPr>
              <w:t>A will typically cost</w:t>
            </w:r>
            <w:r w:rsidR="00AD0E76">
              <w:rPr>
                <w:sz w:val="22"/>
              </w:rPr>
              <w:t xml:space="preserve"> between $500-$1500. </w:t>
            </w:r>
          </w:p>
          <w:p w14:paraId="00016689" w14:textId="77777777" w:rsidR="00C8053B" w:rsidRDefault="00C8053B" w:rsidP="00C8053B">
            <w:pPr>
              <w:pStyle w:val="MSUES"/>
              <w:rPr>
                <w:sz w:val="22"/>
              </w:rPr>
            </w:pPr>
          </w:p>
          <w:p w14:paraId="6A37AAA8" w14:textId="6951BE60" w:rsidR="00AA475C" w:rsidRPr="00780ADD" w:rsidRDefault="00AA475C" w:rsidP="00C8053B">
            <w:pPr>
              <w:pStyle w:val="MSUES"/>
              <w:rPr>
                <w:sz w:val="22"/>
              </w:rPr>
            </w:pPr>
            <w:r>
              <w:rPr>
                <w:sz w:val="22"/>
              </w:rPr>
              <w:t xml:space="preserve"> </w:t>
            </w:r>
          </w:p>
        </w:tc>
      </w:tr>
    </w:tbl>
    <w:p w14:paraId="7269358D" w14:textId="77777777" w:rsidR="003466DC" w:rsidRPr="00780ADD" w:rsidRDefault="003466DC" w:rsidP="003466DC">
      <w:pPr>
        <w:pStyle w:val="MSUES"/>
        <w:rPr>
          <w:sz w:val="22"/>
        </w:rPr>
      </w:pPr>
    </w:p>
    <w:sectPr w:rsidR="003466DC" w:rsidRPr="00780ADD" w:rsidSect="007C70D2">
      <w:pgSz w:w="15840" w:h="12240" w:orient="landscape"/>
      <w:pgMar w:top="540" w:right="90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B93F" w14:textId="77777777" w:rsidR="00E432DB" w:rsidRPr="00723535" w:rsidRDefault="00E432DB" w:rsidP="00723535">
      <w:pPr>
        <w:pStyle w:val="MSUES"/>
        <w:rPr>
          <w:rFonts w:ascii="Calibri" w:hAnsi="Calibri"/>
          <w:sz w:val="22"/>
        </w:rPr>
      </w:pPr>
      <w:r>
        <w:separator/>
      </w:r>
    </w:p>
  </w:endnote>
  <w:endnote w:type="continuationSeparator" w:id="0">
    <w:p w14:paraId="24F1AC1A" w14:textId="77777777" w:rsidR="00E432DB" w:rsidRPr="00723535" w:rsidRDefault="00E432DB" w:rsidP="00723535">
      <w:pPr>
        <w:pStyle w:val="MSUES"/>
        <w:rPr>
          <w:rFonts w:ascii="Calibri" w:hAnsi="Calibr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82C7" w14:textId="77777777" w:rsidR="00E432DB" w:rsidRPr="00723535" w:rsidRDefault="00E432DB" w:rsidP="00723535">
      <w:pPr>
        <w:pStyle w:val="MSUES"/>
        <w:rPr>
          <w:rFonts w:ascii="Calibri" w:hAnsi="Calibri"/>
          <w:sz w:val="22"/>
        </w:rPr>
      </w:pPr>
      <w:r>
        <w:separator/>
      </w:r>
    </w:p>
  </w:footnote>
  <w:footnote w:type="continuationSeparator" w:id="0">
    <w:p w14:paraId="49AE18AB" w14:textId="77777777" w:rsidR="00E432DB" w:rsidRPr="00723535" w:rsidRDefault="00E432DB" w:rsidP="00723535">
      <w:pPr>
        <w:pStyle w:val="MSUES"/>
        <w:rPr>
          <w:rFonts w:ascii="Calibri" w:hAnsi="Calibri"/>
          <w:sz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6AA2"/>
    <w:multiLevelType w:val="hybridMultilevel"/>
    <w:tmpl w:val="249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5377E"/>
    <w:multiLevelType w:val="hybridMultilevel"/>
    <w:tmpl w:val="2ADE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433462">
    <w:abstractNumId w:val="0"/>
  </w:num>
  <w:num w:numId="2" w16cid:durableId="213505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NjY2NTCwNDczNDdV0lEKTi0uzszPAykwqgUA9GdDASwAAAA="/>
  </w:docVars>
  <w:rsids>
    <w:rsidRoot w:val="00764FB9"/>
    <w:rsid w:val="00024536"/>
    <w:rsid w:val="00037F84"/>
    <w:rsid w:val="000559CC"/>
    <w:rsid w:val="000578EC"/>
    <w:rsid w:val="0007199E"/>
    <w:rsid w:val="00083BEB"/>
    <w:rsid w:val="000B3C86"/>
    <w:rsid w:val="000C5D18"/>
    <w:rsid w:val="000F5AE5"/>
    <w:rsid w:val="001268C6"/>
    <w:rsid w:val="0013721C"/>
    <w:rsid w:val="00140695"/>
    <w:rsid w:val="00154281"/>
    <w:rsid w:val="00154C7F"/>
    <w:rsid w:val="001D4BBF"/>
    <w:rsid w:val="001E3397"/>
    <w:rsid w:val="002011E1"/>
    <w:rsid w:val="00221D35"/>
    <w:rsid w:val="00225430"/>
    <w:rsid w:val="00270FAB"/>
    <w:rsid w:val="002B6FBD"/>
    <w:rsid w:val="00326216"/>
    <w:rsid w:val="00334B38"/>
    <w:rsid w:val="00335721"/>
    <w:rsid w:val="003466DC"/>
    <w:rsid w:val="00354941"/>
    <w:rsid w:val="00375359"/>
    <w:rsid w:val="00382CA3"/>
    <w:rsid w:val="003B499C"/>
    <w:rsid w:val="003C2242"/>
    <w:rsid w:val="003E07BF"/>
    <w:rsid w:val="003F0FD8"/>
    <w:rsid w:val="003F2D58"/>
    <w:rsid w:val="004115F4"/>
    <w:rsid w:val="0042144D"/>
    <w:rsid w:val="00427F70"/>
    <w:rsid w:val="00442EFA"/>
    <w:rsid w:val="004448F7"/>
    <w:rsid w:val="00447CC6"/>
    <w:rsid w:val="004A574E"/>
    <w:rsid w:val="004B7E3D"/>
    <w:rsid w:val="004D1551"/>
    <w:rsid w:val="004F4C11"/>
    <w:rsid w:val="004F7C55"/>
    <w:rsid w:val="005134FD"/>
    <w:rsid w:val="005148D0"/>
    <w:rsid w:val="0054623D"/>
    <w:rsid w:val="00554C86"/>
    <w:rsid w:val="005551F6"/>
    <w:rsid w:val="00561DAD"/>
    <w:rsid w:val="00582BC4"/>
    <w:rsid w:val="0059421C"/>
    <w:rsid w:val="005969D5"/>
    <w:rsid w:val="005974DD"/>
    <w:rsid w:val="005A340F"/>
    <w:rsid w:val="005B729F"/>
    <w:rsid w:val="005E3B46"/>
    <w:rsid w:val="005F1440"/>
    <w:rsid w:val="00600C34"/>
    <w:rsid w:val="00662351"/>
    <w:rsid w:val="00664FA3"/>
    <w:rsid w:val="00665680"/>
    <w:rsid w:val="00675982"/>
    <w:rsid w:val="00681299"/>
    <w:rsid w:val="006B7BBF"/>
    <w:rsid w:val="006C01B0"/>
    <w:rsid w:val="006E1DDA"/>
    <w:rsid w:val="00723535"/>
    <w:rsid w:val="00731AE4"/>
    <w:rsid w:val="00744882"/>
    <w:rsid w:val="0074577C"/>
    <w:rsid w:val="00764FB9"/>
    <w:rsid w:val="00780ADD"/>
    <w:rsid w:val="0078304E"/>
    <w:rsid w:val="00794650"/>
    <w:rsid w:val="007A13EE"/>
    <w:rsid w:val="007A4B3F"/>
    <w:rsid w:val="007A6199"/>
    <w:rsid w:val="007A7B2E"/>
    <w:rsid w:val="007C70D2"/>
    <w:rsid w:val="007E425C"/>
    <w:rsid w:val="00807A89"/>
    <w:rsid w:val="00824A6D"/>
    <w:rsid w:val="008271A9"/>
    <w:rsid w:val="0084232E"/>
    <w:rsid w:val="0085042B"/>
    <w:rsid w:val="008A5ADE"/>
    <w:rsid w:val="008A70E0"/>
    <w:rsid w:val="008B07FE"/>
    <w:rsid w:val="008B6204"/>
    <w:rsid w:val="008C0F41"/>
    <w:rsid w:val="008C1FE0"/>
    <w:rsid w:val="008C2DF3"/>
    <w:rsid w:val="009212DB"/>
    <w:rsid w:val="0093463E"/>
    <w:rsid w:val="00954AC7"/>
    <w:rsid w:val="00961428"/>
    <w:rsid w:val="00A8450A"/>
    <w:rsid w:val="00A91A6D"/>
    <w:rsid w:val="00A93A60"/>
    <w:rsid w:val="00AA475C"/>
    <w:rsid w:val="00AD0E76"/>
    <w:rsid w:val="00B04642"/>
    <w:rsid w:val="00B1046D"/>
    <w:rsid w:val="00B21474"/>
    <w:rsid w:val="00B32ABC"/>
    <w:rsid w:val="00B629DB"/>
    <w:rsid w:val="00B7209A"/>
    <w:rsid w:val="00B80A1F"/>
    <w:rsid w:val="00B85F4E"/>
    <w:rsid w:val="00BA59A0"/>
    <w:rsid w:val="00BA5DBB"/>
    <w:rsid w:val="00BC1BE4"/>
    <w:rsid w:val="00BD7A2E"/>
    <w:rsid w:val="00BE1ADC"/>
    <w:rsid w:val="00C164F7"/>
    <w:rsid w:val="00C17DCC"/>
    <w:rsid w:val="00C345BA"/>
    <w:rsid w:val="00C8053B"/>
    <w:rsid w:val="00CB4961"/>
    <w:rsid w:val="00CB51FA"/>
    <w:rsid w:val="00CB750D"/>
    <w:rsid w:val="00CF1810"/>
    <w:rsid w:val="00D2291E"/>
    <w:rsid w:val="00D255E4"/>
    <w:rsid w:val="00D4134E"/>
    <w:rsid w:val="00D637BD"/>
    <w:rsid w:val="00D65AD6"/>
    <w:rsid w:val="00D803D9"/>
    <w:rsid w:val="00D92ABA"/>
    <w:rsid w:val="00DA1F99"/>
    <w:rsid w:val="00DB031D"/>
    <w:rsid w:val="00DB2807"/>
    <w:rsid w:val="00DC2C6B"/>
    <w:rsid w:val="00DE249D"/>
    <w:rsid w:val="00E06595"/>
    <w:rsid w:val="00E42206"/>
    <w:rsid w:val="00E432DB"/>
    <w:rsid w:val="00E54A88"/>
    <w:rsid w:val="00E55F93"/>
    <w:rsid w:val="00E65CCD"/>
    <w:rsid w:val="00E70E29"/>
    <w:rsid w:val="00E7133F"/>
    <w:rsid w:val="00E87531"/>
    <w:rsid w:val="00EA568A"/>
    <w:rsid w:val="00EB0E1E"/>
    <w:rsid w:val="00EB5DA4"/>
    <w:rsid w:val="00ED6B9C"/>
    <w:rsid w:val="00ED7C1B"/>
    <w:rsid w:val="00EF5338"/>
    <w:rsid w:val="00EF55E5"/>
    <w:rsid w:val="00EF7AD2"/>
    <w:rsid w:val="00F01AF8"/>
    <w:rsid w:val="00F13E7D"/>
    <w:rsid w:val="00F408D6"/>
    <w:rsid w:val="00F602EC"/>
    <w:rsid w:val="00F60E54"/>
    <w:rsid w:val="00F8089B"/>
    <w:rsid w:val="00F86B8F"/>
    <w:rsid w:val="00F96F40"/>
    <w:rsid w:val="00FA2486"/>
    <w:rsid w:val="00FD029A"/>
    <w:rsid w:val="00FE2A4A"/>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EDFE"/>
  <w15:chartTrackingRefBased/>
  <w15:docId w15:val="{B6CB45DB-F57E-4559-A8BF-CD75D150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EF5338"/>
    <w:rPr>
      <w:rFonts w:ascii="Times New Roman" w:hAnsi="Times New Roman"/>
      <w:sz w:val="24"/>
    </w:rPr>
  </w:style>
  <w:style w:type="paragraph" w:styleId="NoSpacing">
    <w:name w:val="No Spacing"/>
    <w:uiPriority w:val="1"/>
    <w:qFormat/>
    <w:rsid w:val="00EF5338"/>
    <w:rPr>
      <w:sz w:val="22"/>
      <w:szCs w:val="22"/>
    </w:rPr>
  </w:style>
  <w:style w:type="table" w:styleId="TableGrid">
    <w:name w:val="Table Grid"/>
    <w:basedOn w:val="TableNormal"/>
    <w:uiPriority w:val="59"/>
    <w:rsid w:val="00764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82C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CA3"/>
    <w:rPr>
      <w:rFonts w:ascii="Tahoma" w:hAnsi="Tahoma" w:cs="Tahoma"/>
      <w:sz w:val="16"/>
      <w:szCs w:val="16"/>
    </w:rPr>
  </w:style>
  <w:style w:type="character" w:styleId="Hyperlink">
    <w:name w:val="Hyperlink"/>
    <w:uiPriority w:val="99"/>
    <w:unhideWhenUsed/>
    <w:rsid w:val="00723535"/>
    <w:rPr>
      <w:color w:val="0000FF"/>
      <w:u w:val="single"/>
    </w:rPr>
  </w:style>
  <w:style w:type="paragraph" w:styleId="Header">
    <w:name w:val="header"/>
    <w:basedOn w:val="Normal"/>
    <w:link w:val="HeaderChar"/>
    <w:uiPriority w:val="99"/>
    <w:semiHidden/>
    <w:unhideWhenUsed/>
    <w:rsid w:val="00723535"/>
    <w:pPr>
      <w:tabs>
        <w:tab w:val="center" w:pos="4680"/>
        <w:tab w:val="right" w:pos="9360"/>
      </w:tabs>
    </w:pPr>
  </w:style>
  <w:style w:type="character" w:customStyle="1" w:styleId="HeaderChar">
    <w:name w:val="Header Char"/>
    <w:link w:val="Header"/>
    <w:uiPriority w:val="99"/>
    <w:semiHidden/>
    <w:rsid w:val="00723535"/>
    <w:rPr>
      <w:sz w:val="22"/>
      <w:szCs w:val="22"/>
    </w:rPr>
  </w:style>
  <w:style w:type="paragraph" w:styleId="Footer">
    <w:name w:val="footer"/>
    <w:basedOn w:val="Normal"/>
    <w:link w:val="FooterChar"/>
    <w:uiPriority w:val="99"/>
    <w:semiHidden/>
    <w:unhideWhenUsed/>
    <w:rsid w:val="00723535"/>
    <w:pPr>
      <w:tabs>
        <w:tab w:val="center" w:pos="4680"/>
        <w:tab w:val="right" w:pos="9360"/>
      </w:tabs>
    </w:pPr>
  </w:style>
  <w:style w:type="character" w:customStyle="1" w:styleId="FooterChar">
    <w:name w:val="Footer Char"/>
    <w:link w:val="Footer"/>
    <w:uiPriority w:val="99"/>
    <w:semiHidden/>
    <w:rsid w:val="00723535"/>
    <w:rPr>
      <w:sz w:val="22"/>
      <w:szCs w:val="22"/>
    </w:rPr>
  </w:style>
  <w:style w:type="character" w:styleId="CommentReference">
    <w:name w:val="annotation reference"/>
    <w:uiPriority w:val="99"/>
    <w:semiHidden/>
    <w:unhideWhenUsed/>
    <w:rsid w:val="00F01AF8"/>
    <w:rPr>
      <w:sz w:val="16"/>
      <w:szCs w:val="16"/>
    </w:rPr>
  </w:style>
  <w:style w:type="paragraph" w:styleId="CommentText">
    <w:name w:val="annotation text"/>
    <w:basedOn w:val="Normal"/>
    <w:link w:val="CommentTextChar"/>
    <w:uiPriority w:val="99"/>
    <w:semiHidden/>
    <w:unhideWhenUsed/>
    <w:rsid w:val="00F01AF8"/>
    <w:rPr>
      <w:sz w:val="20"/>
      <w:szCs w:val="20"/>
    </w:rPr>
  </w:style>
  <w:style w:type="character" w:customStyle="1" w:styleId="CommentTextChar">
    <w:name w:val="Comment Text Char"/>
    <w:basedOn w:val="DefaultParagraphFont"/>
    <w:link w:val="CommentText"/>
    <w:uiPriority w:val="99"/>
    <w:semiHidden/>
    <w:rsid w:val="00F01AF8"/>
  </w:style>
  <w:style w:type="paragraph" w:styleId="CommentSubject">
    <w:name w:val="annotation subject"/>
    <w:basedOn w:val="CommentText"/>
    <w:next w:val="CommentText"/>
    <w:link w:val="CommentSubjectChar"/>
    <w:uiPriority w:val="99"/>
    <w:semiHidden/>
    <w:unhideWhenUsed/>
    <w:rsid w:val="00F01AF8"/>
    <w:rPr>
      <w:b/>
      <w:bCs/>
    </w:rPr>
  </w:style>
  <w:style w:type="character" w:customStyle="1" w:styleId="CommentSubjectChar">
    <w:name w:val="Comment Subject Char"/>
    <w:link w:val="CommentSubject"/>
    <w:uiPriority w:val="99"/>
    <w:semiHidden/>
    <w:rsid w:val="00F01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cp:lastModifiedBy>McCoy, Teresa K.</cp:lastModifiedBy>
  <cp:revision>2</cp:revision>
  <cp:lastPrinted>2016-10-20T17:27:00Z</cp:lastPrinted>
  <dcterms:created xsi:type="dcterms:W3CDTF">2023-04-10T00:51:00Z</dcterms:created>
  <dcterms:modified xsi:type="dcterms:W3CDTF">2023-04-10T00:51:00Z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f7aa3fdb60c52b18fe91de28869c03e2564c781e54dbdefca4873cbc26a678bc</vt:lpwstr>
  </property>
</Properties>
</file>